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28"/>
          <w:szCs w:val="28"/>
        </w:rPr>
      </w:pPr>
      <w:r>
        <w:rPr>
          <w:rFonts w:hint="eastAsia"/>
        </w:rPr>
        <w:t xml:space="preserve">              </w:t>
      </w:r>
      <w:r>
        <w:rPr>
          <w:rFonts w:hint="eastAsia" w:ascii="宋体" w:hAnsi="宋体"/>
          <w:b/>
        </w:rPr>
        <w:t xml:space="preserve">        </w:t>
      </w:r>
      <w:r>
        <w:rPr>
          <w:rFonts w:hint="eastAsia" w:ascii="宋体" w:hAnsi="宋体"/>
          <w:b/>
          <w:sz w:val="28"/>
          <w:szCs w:val="28"/>
        </w:rPr>
        <w:t xml:space="preserve">         </w:t>
      </w:r>
      <w:r>
        <w:rPr>
          <w:rFonts w:hint="eastAsia" w:ascii="宋体" w:hAnsi="宋体"/>
          <w:b/>
          <w:sz w:val="28"/>
          <w:szCs w:val="28"/>
          <w:lang w:val="en-US" w:eastAsia="zh-CN"/>
        </w:rPr>
        <w:t>急救转运</w:t>
      </w:r>
      <w:r>
        <w:rPr>
          <w:rFonts w:ascii="宋体" w:hAnsi="宋体"/>
          <w:b/>
          <w:sz w:val="28"/>
          <w:szCs w:val="28"/>
        </w:rPr>
        <w:t>呼吸机</w:t>
      </w:r>
      <w:r>
        <w:rPr>
          <w:rFonts w:hint="eastAsia" w:ascii="宋体" w:hAnsi="宋体"/>
          <w:b/>
          <w:sz w:val="28"/>
          <w:szCs w:val="28"/>
        </w:rPr>
        <w:t>参数</w:t>
      </w:r>
    </w:p>
    <w:p>
      <w:pPr>
        <w:tabs>
          <w:tab w:val="left" w:pos="4972"/>
        </w:tabs>
        <w:spacing w:line="360" w:lineRule="auto"/>
        <w:textAlignment w:val="baseline"/>
        <w:rPr>
          <w:rFonts w:ascii="宋体" w:hAnsi="宋体"/>
          <w:sz w:val="22"/>
          <w:szCs w:val="22"/>
        </w:rPr>
      </w:pPr>
      <w:r>
        <w:rPr>
          <w:rFonts w:hint="eastAsia" w:ascii="宋体" w:hAnsi="宋体"/>
          <w:kern w:val="0"/>
          <w:sz w:val="22"/>
          <w:szCs w:val="22"/>
        </w:rPr>
        <w:t>1．★专用</w:t>
      </w:r>
      <w:r>
        <w:rPr>
          <w:rFonts w:hint="eastAsia" w:ascii="宋体" w:hAnsi="宋体"/>
          <w:bCs/>
          <w:sz w:val="22"/>
          <w:szCs w:val="22"/>
        </w:rPr>
        <w:t>于成人、儿童、婴幼儿的急救转运呼吸机（提供产品注册证明文件）</w:t>
      </w:r>
    </w:p>
    <w:p>
      <w:pPr>
        <w:spacing w:line="360" w:lineRule="auto"/>
        <w:textAlignment w:val="baseline"/>
        <w:rPr>
          <w:rFonts w:ascii="宋体" w:hAnsi="宋体"/>
          <w:bCs/>
          <w:sz w:val="22"/>
          <w:szCs w:val="22"/>
        </w:rPr>
      </w:pPr>
      <w:r>
        <w:rPr>
          <w:rFonts w:hint="eastAsia" w:ascii="宋体" w:hAnsi="宋体"/>
          <w:sz w:val="22"/>
          <w:szCs w:val="22"/>
        </w:rPr>
        <w:t>2.</w:t>
      </w:r>
      <w:r>
        <w:rPr>
          <w:rFonts w:hint="eastAsia" w:ascii="宋体" w:hAnsi="宋体"/>
          <w:kern w:val="0"/>
          <w:sz w:val="22"/>
          <w:szCs w:val="22"/>
        </w:rPr>
        <w:t>★</w:t>
      </w:r>
      <w:r>
        <w:rPr>
          <w:rFonts w:hint="eastAsia" w:ascii="宋体" w:hAnsi="宋体"/>
          <w:bCs/>
          <w:sz w:val="22"/>
          <w:szCs w:val="22"/>
        </w:rPr>
        <w:t xml:space="preserve"> 潮气量：20ml-2200ml</w:t>
      </w:r>
    </w:p>
    <w:p>
      <w:pPr>
        <w:spacing w:line="360" w:lineRule="auto"/>
        <w:rPr>
          <w:rFonts w:ascii="宋体" w:hAnsi="宋体"/>
          <w:bCs/>
          <w:sz w:val="22"/>
          <w:szCs w:val="22"/>
        </w:rPr>
      </w:pPr>
      <w:r>
        <w:rPr>
          <w:rFonts w:hint="eastAsia" w:ascii="宋体" w:hAnsi="宋体"/>
          <w:bCs/>
          <w:sz w:val="22"/>
          <w:szCs w:val="22"/>
        </w:rPr>
        <w:t>3.通气模式：标配P-A/C、P-SIMV、CPAP/PSV、PRVC，可选DuoVent、APRV、PRVC-SIMV、PSV-S/T等高级通气模式。</w:t>
      </w:r>
    </w:p>
    <w:p>
      <w:pPr>
        <w:spacing w:line="360" w:lineRule="auto"/>
        <w:textAlignment w:val="baseline"/>
        <w:rPr>
          <w:rFonts w:ascii="宋体" w:hAnsi="宋体"/>
          <w:bCs/>
          <w:sz w:val="22"/>
          <w:szCs w:val="22"/>
        </w:rPr>
      </w:pPr>
      <w:r>
        <w:rPr>
          <w:rFonts w:hint="eastAsia" w:ascii="宋体" w:hAnsi="宋体"/>
          <w:bCs/>
          <w:sz w:val="22"/>
          <w:szCs w:val="22"/>
        </w:rPr>
        <w:t>4.设置参数</w:t>
      </w:r>
    </w:p>
    <w:p>
      <w:pPr>
        <w:spacing w:line="360" w:lineRule="auto"/>
        <w:textAlignment w:val="baseline"/>
        <w:rPr>
          <w:rFonts w:ascii="宋体" w:hAnsi="宋体"/>
          <w:bCs/>
          <w:sz w:val="22"/>
          <w:szCs w:val="22"/>
        </w:rPr>
      </w:pPr>
      <w:r>
        <w:rPr>
          <w:rFonts w:hint="eastAsia" w:ascii="宋体" w:hAnsi="宋体"/>
          <w:bCs/>
          <w:sz w:val="22"/>
          <w:szCs w:val="22"/>
        </w:rPr>
        <w:t xml:space="preserve">4.1 </w:t>
      </w:r>
      <w:r>
        <w:rPr>
          <w:rFonts w:hint="eastAsia" w:ascii="宋体" w:hAnsi="宋体"/>
          <w:kern w:val="0"/>
          <w:sz w:val="22"/>
          <w:szCs w:val="22"/>
        </w:rPr>
        <w:t>★</w:t>
      </w:r>
      <w:r>
        <w:rPr>
          <w:rFonts w:hint="eastAsia" w:ascii="宋体" w:hAnsi="宋体"/>
          <w:bCs/>
          <w:sz w:val="22"/>
          <w:szCs w:val="22"/>
        </w:rPr>
        <w:t>电动电控呼吸机（内置涡轮驱动产生空气气源），无须气源驱动。</w:t>
      </w:r>
    </w:p>
    <w:p>
      <w:pPr>
        <w:spacing w:line="360" w:lineRule="auto"/>
        <w:textAlignment w:val="baseline"/>
        <w:rPr>
          <w:rFonts w:ascii="宋体" w:hAnsi="宋体"/>
          <w:bCs/>
          <w:sz w:val="22"/>
          <w:szCs w:val="22"/>
        </w:rPr>
      </w:pPr>
      <w:r>
        <w:rPr>
          <w:rFonts w:hint="eastAsia" w:ascii="宋体" w:hAnsi="宋体"/>
          <w:bCs/>
          <w:sz w:val="22"/>
          <w:szCs w:val="22"/>
        </w:rPr>
        <w:t>4.2 呼吸频率：1-80次/min</w:t>
      </w:r>
    </w:p>
    <w:p>
      <w:pPr>
        <w:spacing w:line="360" w:lineRule="auto"/>
        <w:textAlignment w:val="baseline"/>
        <w:rPr>
          <w:rFonts w:ascii="宋体" w:hAnsi="宋体"/>
          <w:bCs/>
          <w:sz w:val="22"/>
          <w:szCs w:val="22"/>
        </w:rPr>
      </w:pPr>
      <w:r>
        <w:rPr>
          <w:rFonts w:hint="eastAsia" w:ascii="宋体" w:hAnsi="宋体"/>
          <w:bCs/>
          <w:sz w:val="22"/>
          <w:szCs w:val="22"/>
        </w:rPr>
        <w:t>4.3 吸/呼比：4:1-1:10</w:t>
      </w:r>
    </w:p>
    <w:p>
      <w:pPr>
        <w:spacing w:line="360" w:lineRule="auto"/>
        <w:textAlignment w:val="baseline"/>
        <w:rPr>
          <w:rFonts w:ascii="宋体" w:hAnsi="宋体"/>
          <w:bCs/>
          <w:sz w:val="22"/>
          <w:szCs w:val="22"/>
        </w:rPr>
      </w:pPr>
      <w:r>
        <w:rPr>
          <w:rFonts w:hint="eastAsia" w:ascii="宋体" w:hAnsi="宋体"/>
          <w:bCs/>
          <w:sz w:val="22"/>
          <w:szCs w:val="22"/>
        </w:rPr>
        <w:t>4.4 呼末正压：0-40mmHg</w:t>
      </w:r>
    </w:p>
    <w:p>
      <w:pPr>
        <w:spacing w:line="360" w:lineRule="auto"/>
        <w:textAlignment w:val="baseline"/>
        <w:rPr>
          <w:rFonts w:ascii="宋体" w:hAnsi="宋体"/>
          <w:bCs/>
          <w:sz w:val="22"/>
          <w:szCs w:val="22"/>
        </w:rPr>
      </w:pPr>
      <w:r>
        <w:rPr>
          <w:rFonts w:hint="eastAsia" w:ascii="宋体" w:hAnsi="宋体"/>
          <w:bCs/>
          <w:sz w:val="22"/>
          <w:szCs w:val="22"/>
        </w:rPr>
        <w:t>4.5 压力上升时间：0-2000 ms</w:t>
      </w:r>
    </w:p>
    <w:p>
      <w:pPr>
        <w:spacing w:line="360" w:lineRule="auto"/>
        <w:textAlignment w:val="baseline"/>
        <w:rPr>
          <w:rFonts w:ascii="宋体" w:hAnsi="宋体"/>
          <w:bCs/>
          <w:sz w:val="22"/>
          <w:szCs w:val="22"/>
        </w:rPr>
      </w:pPr>
      <w:r>
        <w:rPr>
          <w:rFonts w:hint="eastAsia" w:ascii="宋体" w:hAnsi="宋体"/>
          <w:bCs/>
          <w:sz w:val="22"/>
          <w:szCs w:val="22"/>
        </w:rPr>
        <w:t>4.6 压力支持：3-65cmH2O</w:t>
      </w:r>
    </w:p>
    <w:p>
      <w:pPr>
        <w:spacing w:line="360" w:lineRule="auto"/>
        <w:textAlignment w:val="baseline"/>
        <w:rPr>
          <w:rFonts w:ascii="宋体" w:hAnsi="宋体"/>
          <w:bCs/>
          <w:sz w:val="22"/>
          <w:szCs w:val="22"/>
        </w:rPr>
      </w:pPr>
      <w:r>
        <w:rPr>
          <w:rFonts w:hint="eastAsia" w:ascii="宋体" w:hAnsi="宋体"/>
          <w:bCs/>
          <w:sz w:val="22"/>
          <w:szCs w:val="22"/>
        </w:rPr>
        <w:t>4.7 氧浓度：21-100%</w:t>
      </w:r>
    </w:p>
    <w:p>
      <w:pPr>
        <w:spacing w:line="360" w:lineRule="auto"/>
        <w:textAlignment w:val="baseline"/>
        <w:rPr>
          <w:rFonts w:ascii="宋体" w:hAnsi="宋体"/>
          <w:bCs/>
          <w:sz w:val="22"/>
          <w:szCs w:val="22"/>
        </w:rPr>
      </w:pPr>
      <w:r>
        <w:rPr>
          <w:rFonts w:hint="eastAsia" w:ascii="宋体" w:hAnsi="宋体"/>
          <w:bCs/>
          <w:sz w:val="22"/>
          <w:szCs w:val="22"/>
        </w:rPr>
        <w:t>5.</w:t>
      </w:r>
      <w:r>
        <w:rPr>
          <w:rFonts w:hint="eastAsia" w:ascii="宋体" w:hAnsi="宋体"/>
          <w:kern w:val="0"/>
          <w:sz w:val="22"/>
          <w:szCs w:val="22"/>
        </w:rPr>
        <w:t>★</w:t>
      </w:r>
      <w:r>
        <w:rPr>
          <w:rFonts w:hint="eastAsia" w:ascii="宋体" w:hAnsi="宋体"/>
          <w:bCs/>
          <w:sz w:val="22"/>
          <w:szCs w:val="22"/>
        </w:rPr>
        <w:t>具有智能同步技术：根据病人的肺特性，智能动态调节【呼气触发】至最佳值，提高人机同步，使病人呼吸更加舒适，减少治疗过程中频繁的呼吸机设置值调节。</w:t>
      </w:r>
    </w:p>
    <w:p>
      <w:pPr>
        <w:spacing w:line="360" w:lineRule="auto"/>
        <w:rPr>
          <w:rFonts w:ascii="宋体" w:hAnsi="宋体"/>
          <w:bCs/>
          <w:sz w:val="22"/>
          <w:szCs w:val="22"/>
        </w:rPr>
      </w:pPr>
      <w:r>
        <w:rPr>
          <w:rFonts w:hint="eastAsia" w:ascii="宋体" w:hAnsi="宋体"/>
          <w:bCs/>
          <w:sz w:val="22"/>
          <w:szCs w:val="22"/>
        </w:rPr>
        <w:t>6.具有动态肺视图界面，</w:t>
      </w:r>
      <w:r>
        <w:rPr>
          <w:rFonts w:ascii="宋体" w:hAnsi="宋体"/>
          <w:bCs/>
          <w:sz w:val="22"/>
          <w:szCs w:val="22"/>
        </w:rPr>
        <w:t>以图形形式实时显示肺动力学参数</w:t>
      </w:r>
      <w:r>
        <w:rPr>
          <w:rFonts w:hint="eastAsia" w:ascii="宋体" w:hAnsi="宋体"/>
          <w:bCs/>
          <w:sz w:val="22"/>
          <w:szCs w:val="22"/>
        </w:rPr>
        <w:t>。</w:t>
      </w:r>
    </w:p>
    <w:p>
      <w:pPr>
        <w:spacing w:line="360" w:lineRule="auto"/>
        <w:rPr>
          <w:rFonts w:ascii="宋体" w:hAnsi="宋体"/>
          <w:bCs/>
          <w:sz w:val="22"/>
          <w:szCs w:val="22"/>
        </w:rPr>
      </w:pPr>
      <w:r>
        <w:rPr>
          <w:rFonts w:hint="eastAsia" w:ascii="宋体" w:hAnsi="宋体"/>
          <w:bCs/>
          <w:sz w:val="22"/>
          <w:szCs w:val="22"/>
        </w:rPr>
        <w:t>7.可选肺复张工具，在机械通气过程中给予高于常规平均气道压的压力并维持一定的时间，可以使更多的萎陷肺泡复张以及防止小潮气量通气所带来的继发性肺不张。</w:t>
      </w:r>
    </w:p>
    <w:p>
      <w:pPr>
        <w:spacing w:line="360" w:lineRule="auto"/>
        <w:textAlignment w:val="baseline"/>
        <w:rPr>
          <w:rFonts w:ascii="宋体" w:hAnsi="宋体"/>
          <w:bCs/>
          <w:sz w:val="22"/>
          <w:szCs w:val="22"/>
        </w:rPr>
      </w:pPr>
      <w:r>
        <w:rPr>
          <w:rFonts w:hint="eastAsia" w:ascii="宋体" w:hAnsi="宋体"/>
          <w:bCs/>
          <w:sz w:val="22"/>
          <w:szCs w:val="22"/>
        </w:rPr>
        <w:t>8.</w:t>
      </w:r>
      <w:r>
        <w:rPr>
          <w:rFonts w:hint="eastAsia" w:ascii="宋体" w:hAnsi="宋体"/>
          <w:kern w:val="0"/>
          <w:sz w:val="22"/>
          <w:szCs w:val="22"/>
        </w:rPr>
        <w:t>★</w:t>
      </w:r>
      <w:r>
        <w:rPr>
          <w:rFonts w:hint="eastAsia" w:ascii="宋体" w:hAnsi="宋体"/>
          <w:bCs/>
          <w:sz w:val="22"/>
          <w:szCs w:val="22"/>
        </w:rPr>
        <w:t>符合</w:t>
      </w:r>
      <w:r>
        <w:rPr>
          <w:rFonts w:ascii="宋体" w:hAnsi="宋体"/>
          <w:bCs/>
          <w:sz w:val="22"/>
          <w:szCs w:val="22"/>
        </w:rPr>
        <w:t xml:space="preserve">EN 1789 </w:t>
      </w:r>
      <w:r>
        <w:rPr>
          <w:rFonts w:hint="eastAsia" w:ascii="宋体" w:hAnsi="宋体"/>
          <w:bCs/>
          <w:sz w:val="22"/>
          <w:szCs w:val="22"/>
        </w:rPr>
        <w:t>和EN 794-3标准。</w:t>
      </w:r>
    </w:p>
    <w:p>
      <w:pPr>
        <w:spacing w:line="360" w:lineRule="auto"/>
        <w:textAlignment w:val="baseline"/>
        <w:rPr>
          <w:rFonts w:ascii="宋体" w:hAnsi="宋体"/>
          <w:bCs/>
          <w:sz w:val="22"/>
          <w:szCs w:val="22"/>
        </w:rPr>
      </w:pPr>
      <w:r>
        <w:rPr>
          <w:rFonts w:hint="eastAsia" w:ascii="宋体" w:hAnsi="宋体"/>
          <w:bCs/>
          <w:sz w:val="22"/>
          <w:szCs w:val="22"/>
        </w:rPr>
        <w:t>9.</w:t>
      </w:r>
      <w:r>
        <w:rPr>
          <w:rFonts w:ascii="宋体" w:hAnsi="宋体"/>
          <w:bCs/>
          <w:sz w:val="22"/>
          <w:szCs w:val="22"/>
        </w:rPr>
        <w:t>可选配呼末 CO2 监测，同时监测气道死腔 VDaw 和肺泡通气量 Vtalv 等参数，可以监测容积</w:t>
      </w:r>
      <w:r>
        <w:rPr>
          <w:rFonts w:hint="eastAsia" w:ascii="宋体" w:hAnsi="宋体"/>
          <w:bCs/>
          <w:sz w:val="22"/>
          <w:szCs w:val="22"/>
        </w:rPr>
        <w:t xml:space="preserve"> -</w:t>
      </w:r>
      <w:r>
        <w:rPr>
          <w:rFonts w:ascii="宋体" w:hAnsi="宋体"/>
          <w:bCs/>
          <w:sz w:val="22"/>
          <w:szCs w:val="22"/>
        </w:rPr>
        <w:t xml:space="preserve"> </w:t>
      </w:r>
      <w:r>
        <w:rPr>
          <w:rFonts w:hint="eastAsia" w:ascii="宋体" w:hAnsi="宋体"/>
          <w:bCs/>
          <w:sz w:val="22"/>
          <w:szCs w:val="22"/>
        </w:rPr>
        <w:t>二氧化碳（V-</w:t>
      </w:r>
      <w:r>
        <w:rPr>
          <w:rFonts w:ascii="宋体" w:hAnsi="宋体"/>
          <w:bCs/>
          <w:sz w:val="22"/>
          <w:szCs w:val="22"/>
        </w:rPr>
        <w:t>CO2</w:t>
      </w:r>
      <w:r>
        <w:rPr>
          <w:rFonts w:hint="eastAsia" w:ascii="宋体" w:hAnsi="宋体"/>
          <w:bCs/>
          <w:sz w:val="22"/>
          <w:szCs w:val="22"/>
        </w:rPr>
        <w:t>）</w:t>
      </w:r>
      <w:r>
        <w:rPr>
          <w:rFonts w:ascii="宋体" w:hAnsi="宋体"/>
          <w:bCs/>
          <w:sz w:val="22"/>
          <w:szCs w:val="22"/>
        </w:rPr>
        <w:t>环图。</w:t>
      </w:r>
    </w:p>
    <w:p>
      <w:pPr>
        <w:spacing w:line="360" w:lineRule="auto"/>
        <w:rPr>
          <w:rFonts w:ascii="宋体" w:hAnsi="宋体"/>
          <w:bCs/>
          <w:sz w:val="22"/>
          <w:szCs w:val="22"/>
        </w:rPr>
      </w:pPr>
      <w:r>
        <w:rPr>
          <w:rFonts w:hint="eastAsia" w:ascii="宋体" w:hAnsi="宋体"/>
          <w:bCs/>
          <w:sz w:val="22"/>
          <w:szCs w:val="22"/>
        </w:rPr>
        <w:t>10.可选</w:t>
      </w:r>
      <w:r>
        <w:rPr>
          <w:rFonts w:ascii="宋体" w:hAnsi="宋体"/>
          <w:bCs/>
          <w:sz w:val="22"/>
          <w:szCs w:val="22"/>
        </w:rPr>
        <w:t>高流速氧疗功能，可以调节氧疗流速和氧浓度。</w:t>
      </w:r>
    </w:p>
    <w:p>
      <w:pPr>
        <w:spacing w:line="360" w:lineRule="auto"/>
        <w:rPr>
          <w:rFonts w:ascii="宋体" w:hAnsi="宋体"/>
          <w:bCs/>
          <w:sz w:val="22"/>
          <w:szCs w:val="22"/>
        </w:rPr>
      </w:pPr>
      <w:r>
        <w:rPr>
          <w:rFonts w:hint="eastAsia" w:ascii="宋体" w:hAnsi="宋体"/>
          <w:bCs/>
          <w:sz w:val="22"/>
          <w:szCs w:val="22"/>
        </w:rPr>
        <w:t>11.可选配SpO2监测：脉搏氧饱和度SpO2、脉率Pulse的监测。</w:t>
      </w:r>
    </w:p>
    <w:p>
      <w:pPr>
        <w:spacing w:line="360" w:lineRule="auto"/>
        <w:rPr>
          <w:rFonts w:ascii="宋体" w:hAnsi="宋体"/>
          <w:bCs/>
          <w:sz w:val="22"/>
          <w:szCs w:val="22"/>
        </w:rPr>
      </w:pPr>
      <w:r>
        <w:rPr>
          <w:rFonts w:hint="eastAsia" w:ascii="宋体" w:hAnsi="宋体"/>
          <w:bCs/>
          <w:sz w:val="22"/>
          <w:szCs w:val="22"/>
        </w:rPr>
        <w:t>12.可选脱机辅助工具：口腔闭合压、浅快呼吸指数。</w:t>
      </w:r>
    </w:p>
    <w:p>
      <w:pPr>
        <w:spacing w:line="360" w:lineRule="auto"/>
        <w:rPr>
          <w:rFonts w:ascii="宋体" w:hAnsi="宋体"/>
          <w:bCs/>
          <w:sz w:val="22"/>
          <w:szCs w:val="22"/>
        </w:rPr>
      </w:pPr>
      <w:r>
        <w:rPr>
          <w:rFonts w:hint="eastAsia" w:ascii="宋体" w:hAnsi="宋体"/>
          <w:bCs/>
          <w:sz w:val="22"/>
          <w:szCs w:val="22"/>
        </w:rPr>
        <w:t>13.呼吸波形及呼吸环可截图，屏幕导出保存U盘。</w:t>
      </w:r>
    </w:p>
    <w:p>
      <w:pPr>
        <w:spacing w:line="360" w:lineRule="auto"/>
        <w:rPr>
          <w:rFonts w:ascii="宋体" w:hAnsi="宋体"/>
          <w:bCs/>
          <w:sz w:val="22"/>
          <w:szCs w:val="22"/>
        </w:rPr>
      </w:pPr>
      <w:r>
        <w:rPr>
          <w:rFonts w:hint="eastAsia" w:ascii="宋体" w:hAnsi="宋体"/>
          <w:bCs/>
          <w:sz w:val="22"/>
          <w:szCs w:val="22"/>
        </w:rPr>
        <w:t>14.呼吸机提供锁屏功能。</w:t>
      </w:r>
    </w:p>
    <w:p>
      <w:pPr>
        <w:spacing w:line="360" w:lineRule="auto"/>
        <w:rPr>
          <w:rFonts w:ascii="宋体" w:hAnsi="宋体"/>
          <w:bCs/>
          <w:sz w:val="22"/>
          <w:szCs w:val="22"/>
        </w:rPr>
      </w:pPr>
      <w:r>
        <w:rPr>
          <w:rFonts w:hint="eastAsia" w:ascii="宋体" w:hAnsi="宋体"/>
          <w:bCs/>
          <w:sz w:val="22"/>
          <w:szCs w:val="22"/>
        </w:rPr>
        <w:t>15.</w:t>
      </w:r>
      <w:r>
        <w:rPr>
          <w:rFonts w:hint="eastAsia" w:ascii="宋体" w:hAnsi="宋体"/>
          <w:kern w:val="0"/>
          <w:sz w:val="22"/>
          <w:szCs w:val="22"/>
        </w:rPr>
        <w:t>★</w:t>
      </w:r>
      <w:r>
        <w:rPr>
          <w:rFonts w:hint="eastAsia" w:ascii="宋体" w:hAnsi="宋体"/>
          <w:bCs/>
          <w:sz w:val="22"/>
          <w:szCs w:val="22"/>
        </w:rPr>
        <w:t>具有72小时的趋势图和趋势表数据存储。</w:t>
      </w:r>
    </w:p>
    <w:p>
      <w:pPr>
        <w:spacing w:line="360" w:lineRule="auto"/>
        <w:rPr>
          <w:rFonts w:ascii="宋体" w:hAnsi="宋体"/>
          <w:bCs/>
          <w:sz w:val="22"/>
          <w:szCs w:val="22"/>
        </w:rPr>
      </w:pPr>
      <w:r>
        <w:rPr>
          <w:rFonts w:hint="eastAsia" w:ascii="宋体" w:hAnsi="宋体"/>
          <w:bCs/>
          <w:sz w:val="22"/>
          <w:szCs w:val="22"/>
        </w:rPr>
        <w:t>16.具有顺应性补偿、泄漏补偿、温度补偿、海拔自动补偿功能。</w:t>
      </w:r>
      <w:bookmarkStart w:id="0" w:name="_GoBack"/>
      <w:bookmarkEnd w:id="0"/>
    </w:p>
    <w:p>
      <w:pPr>
        <w:spacing w:line="360" w:lineRule="auto"/>
        <w:textAlignment w:val="baseline"/>
        <w:rPr>
          <w:rFonts w:ascii="宋体" w:hAnsi="宋体"/>
          <w:bCs/>
          <w:sz w:val="22"/>
          <w:szCs w:val="22"/>
        </w:rPr>
      </w:pPr>
      <w:r>
        <w:rPr>
          <w:rFonts w:hint="eastAsia" w:ascii="宋体" w:hAnsi="宋体"/>
          <w:bCs/>
          <w:sz w:val="22"/>
          <w:szCs w:val="22"/>
        </w:rPr>
        <w:t>17.内置1块锂电池，工作时长</w:t>
      </w:r>
      <w:r>
        <w:rPr>
          <w:rFonts w:hint="eastAsia" w:ascii="宋体" w:hAnsi="宋体"/>
          <w:bCs/>
          <w:sz w:val="22"/>
          <w:szCs w:val="22"/>
          <w:lang w:val="en-US" w:eastAsia="zh-CN"/>
        </w:rPr>
        <w:t>＞</w:t>
      </w:r>
      <w:r>
        <w:rPr>
          <w:rFonts w:hint="eastAsia" w:ascii="宋体" w:hAnsi="宋体"/>
          <w:bCs/>
          <w:sz w:val="22"/>
          <w:szCs w:val="22"/>
        </w:rPr>
        <w:t>280分钟，可选双电池，工作时长</w:t>
      </w:r>
      <w:r>
        <w:rPr>
          <w:rFonts w:hint="eastAsia" w:ascii="宋体" w:hAnsi="宋体"/>
          <w:bCs/>
          <w:sz w:val="22"/>
          <w:szCs w:val="22"/>
          <w:lang w:val="en-US" w:eastAsia="zh-CN"/>
        </w:rPr>
        <w:t>＞</w:t>
      </w:r>
      <w:r>
        <w:rPr>
          <w:rFonts w:hint="eastAsia" w:ascii="宋体" w:hAnsi="宋体"/>
          <w:bCs/>
          <w:sz w:val="22"/>
          <w:szCs w:val="22"/>
        </w:rPr>
        <w:t>560分钟。</w:t>
      </w:r>
    </w:p>
    <w:p>
      <w:pPr>
        <w:spacing w:line="360" w:lineRule="auto"/>
        <w:rPr>
          <w:rFonts w:ascii="宋体" w:hAnsi="宋体"/>
          <w:bCs/>
          <w:szCs w:val="21"/>
        </w:rPr>
      </w:pPr>
      <w:r>
        <w:rPr>
          <w:rFonts w:hint="eastAsia" w:ascii="宋体" w:hAnsi="宋体"/>
          <w:bCs/>
          <w:szCs w:val="21"/>
        </w:rPr>
        <w:t xml:space="preserve">18. </w:t>
      </w:r>
      <w:r>
        <w:rPr>
          <w:rFonts w:hint="eastAsia" w:ascii="宋体" w:hAnsi="宋体"/>
          <w:kern w:val="0"/>
          <w:sz w:val="24"/>
        </w:rPr>
        <w:t>★</w:t>
      </w:r>
      <w:r>
        <w:rPr>
          <w:rFonts w:hint="eastAsia" w:ascii="宋体" w:hAnsi="宋体"/>
          <w:kern w:val="0"/>
          <w:sz w:val="24"/>
          <w:lang w:val="en-US" w:eastAsia="zh-CN"/>
        </w:rPr>
        <w:t>≥</w:t>
      </w:r>
      <w:r>
        <w:rPr>
          <w:rFonts w:hint="eastAsia" w:ascii="宋体" w:hAnsi="宋体"/>
          <w:bCs/>
          <w:szCs w:val="21"/>
        </w:rPr>
        <w:t>8.4英寸</w:t>
      </w:r>
      <w:r>
        <w:rPr>
          <w:rFonts w:ascii="宋体" w:hAnsi="宋体"/>
          <w:bCs/>
          <w:szCs w:val="21"/>
        </w:rPr>
        <w:t xml:space="preserve">TFT </w:t>
      </w:r>
      <w:r>
        <w:rPr>
          <w:rFonts w:hint="eastAsia" w:ascii="宋体" w:hAnsi="宋体"/>
          <w:bCs/>
          <w:szCs w:val="21"/>
        </w:rPr>
        <w:t>彩色液晶显示，并可切换白天或夜晚显示模式。</w:t>
      </w:r>
    </w:p>
    <w:p>
      <w:pPr>
        <w:spacing w:line="360" w:lineRule="auto"/>
        <w:rPr>
          <w:rFonts w:ascii="宋体" w:hAnsi="宋体"/>
          <w:bCs/>
          <w:szCs w:val="21"/>
        </w:rPr>
      </w:pPr>
      <w:r>
        <w:rPr>
          <w:rFonts w:hint="eastAsia" w:ascii="宋体" w:hAnsi="宋体"/>
          <w:bCs/>
          <w:szCs w:val="21"/>
        </w:rPr>
        <w:t>19.防水等级：IPX4。</w:t>
      </w:r>
      <w:r>
        <w:rPr>
          <w:rFonts w:hint="eastAsia" w:ascii="宋体" w:hAnsi="宋体"/>
          <w:kern w:val="0"/>
          <w:sz w:val="24"/>
        </w:rPr>
        <w:t>★</w:t>
      </w:r>
      <w:r>
        <w:rPr>
          <w:rFonts w:hint="eastAsia" w:ascii="宋体" w:hAnsi="宋体"/>
          <w:bCs/>
          <w:szCs w:val="21"/>
        </w:rPr>
        <w:t>可选内源性PEEP（PEEPi）测定及P</w:t>
      </w:r>
      <w:r>
        <w:rPr>
          <w:rFonts w:ascii="宋体" w:hAnsi="宋体"/>
          <w:bCs/>
          <w:szCs w:val="21"/>
        </w:rPr>
        <w:t>-</w:t>
      </w:r>
      <w:r>
        <w:rPr>
          <w:rFonts w:hint="eastAsia" w:ascii="宋体" w:hAnsi="宋体"/>
          <w:bCs/>
          <w:szCs w:val="21"/>
        </w:rPr>
        <w:t>V工具，帮助择定最佳PEEP值。</w:t>
      </w:r>
    </w:p>
    <w:p>
      <w:pPr>
        <w:spacing w:line="360" w:lineRule="auto"/>
        <w:rPr>
          <w:rFonts w:ascii="宋体" w:hAnsi="宋体"/>
          <w:bCs/>
          <w:szCs w:val="21"/>
        </w:rPr>
      </w:pPr>
      <w:r>
        <w:rPr>
          <w:rFonts w:hint="eastAsia" w:ascii="宋体" w:hAnsi="宋体"/>
          <w:bCs/>
          <w:szCs w:val="21"/>
        </w:rPr>
        <w:t>20.</w:t>
      </w:r>
      <w:r>
        <w:rPr>
          <w:rFonts w:hint="eastAsia" w:ascii="宋体" w:hAnsi="宋体"/>
          <w:kern w:val="0"/>
          <w:sz w:val="24"/>
        </w:rPr>
        <w:t>★</w:t>
      </w:r>
      <w:r>
        <w:rPr>
          <w:rFonts w:hint="eastAsia" w:ascii="宋体" w:hAnsi="宋体"/>
          <w:bCs/>
          <w:szCs w:val="21"/>
        </w:rPr>
        <w:t>可选内源性PEEP（PEEPi）测定及P</w:t>
      </w:r>
      <w:r>
        <w:rPr>
          <w:rFonts w:ascii="宋体" w:hAnsi="宋体"/>
          <w:bCs/>
          <w:szCs w:val="21"/>
        </w:rPr>
        <w:t>-</w:t>
      </w:r>
      <w:r>
        <w:rPr>
          <w:rFonts w:hint="eastAsia" w:ascii="宋体" w:hAnsi="宋体"/>
          <w:bCs/>
          <w:szCs w:val="21"/>
        </w:rPr>
        <w:t>V工具，帮助择定最佳PEEP值。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wYjQzOGMwMmFiZmY0OWY4MzVjZDk0MzFmNzVjYjEifQ=="/>
  </w:docVars>
  <w:rsids>
    <w:rsidRoot w:val="00C644D6"/>
    <w:rsid w:val="00A71F54"/>
    <w:rsid w:val="00C644D6"/>
    <w:rsid w:val="064C16E6"/>
    <w:rsid w:val="2A8A79BD"/>
    <w:rsid w:val="59DA43D3"/>
    <w:rsid w:val="5BB00BA4"/>
    <w:rsid w:val="6C053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671</Words>
  <Characters>875</Characters>
  <Lines>6</Lines>
  <Paragraphs>1</Paragraphs>
  <TotalTime>0</TotalTime>
  <ScaleCrop>false</ScaleCrop>
  <LinksUpToDate>false</LinksUpToDate>
  <CharactersWithSpaces>928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2022-03-10T06:22:00Z</dcterms:created>
  <dc:creator>王琨</dc:creator>
  <cp:lastModifiedBy>新旅程</cp:lastModifiedBy>
  <cp:lastPrinted>2022-06-21T00:39:40Z</cp:lastPrinted>
  <dcterms:modified xsi:type="dcterms:W3CDTF">2022-06-21T00:39:47Z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1267F12AA7D74434856DD598E22FEB63</vt:lpwstr>
  </property>
</Properties>
</file>